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Appendix 2-12 LIS Theses, 2009-2015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Silva, Matthew 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Censorship Glossarchive Project Phase One: Developing Metadata Schema for Cryptic Circumlocutions in Chinese Social Media (May 2014).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Garces, Nicolita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the Information Needs of Students in the Ilokano Language and Literature Program: Assessing Hamilton Library’s Philippine Collection at the University of Hawai‘i-Manoa (October 2013).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Mika, Joshua Christopher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Discriminating Tastes: Editing Siam’s Patrimony and the Birth of the ‘National Library,’ 1905-1925 (December 2012)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Ogawa, Michael-Brian Chosaku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Role of School Librarians in Establishing and Facilitating Professional Learning Communities (December 2012).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Rasmussen, Valancy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Manuscripts of Timbuktu: Armed Conflict and the Preservation of Memory (May 2014).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Vornholt, Sarah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Visualizing the Article: An Exploratory Study of Undergraduates’ Educational Reactions to Images in Scholarly Articles (May 2013).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