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rPr>
      </w:pPr>
      <w:r w:rsidDel="00000000" w:rsidR="00000000" w:rsidRPr="00000000">
        <w:rPr>
          <w:rFonts w:ascii="Calibri" w:cs="Calibri" w:eastAsia="Calibri" w:hAnsi="Calibri"/>
          <w:b w:val="1"/>
          <w:highlight w:val="cyan"/>
          <w:rtl w:val="0"/>
        </w:rPr>
        <w:t xml:space="preserve">ARCHIVES PATHWAY: RECORD OF COURSES COMPLETED </w:t>
      </w:r>
      <w:r w:rsidDel="00000000" w:rsidR="00000000" w:rsidRPr="00000000">
        <w:rPr>
          <w:rFonts w:ascii="Calibri" w:cs="Calibri" w:eastAsia="Calibri" w:hAnsi="Calibri"/>
          <w:b w:val="1"/>
          <w:rtl w:val="0"/>
        </w:rPr>
        <w:tab/>
        <w:t xml:space="preserve">[revised 4/17/20]</w:t>
        <w:br w:type="textWrapping"/>
      </w:r>
      <w:r w:rsidDel="00000000" w:rsidR="00000000" w:rsidRPr="00000000">
        <w:rPr>
          <w:rtl w:val="0"/>
        </w:rPr>
      </w:r>
    </w:p>
    <w:tbl>
      <w:tblPr>
        <w:tblStyle w:val="Table1"/>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trHeight w:val="240" w:hRule="atLeast"/>
        </w:trPr>
        <w:tc>
          <w:tcPr>
            <w:vAlign w:val="center"/>
          </w:tcPr>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03">
            <w:pPr>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Required Courses: 21 credits, at least one from each SLO</w:t>
            </w:r>
          </w:p>
        </w:tc>
        <w:tc>
          <w:tcPr/>
          <w:p w:rsidR="00000000" w:rsidDel="00000000" w:rsidP="00000000" w:rsidRDefault="00000000" w:rsidRPr="00000000" w14:paraId="0000000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0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trHeight w:val="555" w:hRule="atLeast"/>
        </w:trPr>
        <w:tc>
          <w:tcPr>
            <w:vAlign w:val="center"/>
          </w:tcPr>
          <w:p w:rsidR="00000000" w:rsidDel="00000000" w:rsidP="00000000" w:rsidRDefault="00000000" w:rsidRPr="00000000" w14:paraId="00000006">
            <w:pP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b w:val="1"/>
                <w:rtl w:val="0"/>
              </w:rPr>
              <w:t xml:space="preserve">SLO 1</w:t>
            </w:r>
            <w:r w:rsidDel="00000000" w:rsidR="00000000" w:rsidRPr="00000000">
              <w:rPr>
                <w:rFonts w:ascii="Calibri" w:cs="Calibri" w:eastAsia="Calibri" w:hAnsi="Calibri"/>
                <w:rtl w:val="0"/>
              </w:rPr>
              <w:br w:type="textWrapping"/>
              <w:t xml:space="preserve">Services</w:t>
            </w:r>
          </w:p>
        </w:tc>
        <w:tc>
          <w:tcPr>
            <w:vAlign w:val="center"/>
          </w:tcPr>
          <w:p w:rsidR="00000000" w:rsidDel="00000000" w:rsidP="00000000" w:rsidRDefault="00000000" w:rsidRPr="00000000" w14:paraId="00000007">
            <w:pPr>
              <w:spacing w:line="240" w:lineRule="auto"/>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601 Introduction to Reference &amp; Information Services</w:t>
            </w:r>
          </w:p>
        </w:tc>
        <w:tc>
          <w:tcPr/>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2</w:t>
              <w:br w:type="textWrapping"/>
            </w:r>
            <w:r w:rsidDel="00000000" w:rsidR="00000000" w:rsidRPr="00000000">
              <w:rPr>
                <w:rFonts w:ascii="Calibri" w:cs="Calibri" w:eastAsia="Calibri" w:hAnsi="Calibri"/>
                <w:rtl w:val="0"/>
              </w:rPr>
              <w:t xml:space="preserve">Professions</w:t>
            </w:r>
          </w:p>
        </w:tc>
        <w:tc>
          <w:tcPr>
            <w:vAlign w:val="center"/>
          </w:tcPr>
          <w:p w:rsidR="00000000" w:rsidDel="00000000" w:rsidP="00000000" w:rsidRDefault="00000000" w:rsidRPr="00000000" w14:paraId="0000000B">
            <w:pPr>
              <w:spacing w:line="240" w:lineRule="auto"/>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654 Records, Archives &amp; Memory</w:t>
            </w:r>
          </w:p>
        </w:tc>
        <w:tc>
          <w:tcPr/>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3</w:t>
              <w:br w:type="textWrapping"/>
            </w:r>
            <w:r w:rsidDel="00000000" w:rsidR="00000000" w:rsidRPr="00000000">
              <w:rPr>
                <w:rFonts w:ascii="Calibri" w:cs="Calibri" w:eastAsia="Calibri" w:hAnsi="Calibri"/>
                <w:rtl w:val="0"/>
              </w:rPr>
              <w:t xml:space="preserve">Resources</w:t>
            </w:r>
          </w:p>
        </w:tc>
        <w:tc>
          <w:tcPr>
            <w:vAlign w:val="center"/>
          </w:tcPr>
          <w:p w:rsidR="00000000" w:rsidDel="00000000" w:rsidP="00000000" w:rsidRDefault="00000000" w:rsidRPr="00000000" w14:paraId="0000000F">
            <w:pPr>
              <w:spacing w:line="240" w:lineRule="auto"/>
              <w:rPr>
                <w:rFonts w:ascii="Calibri" w:cs="Calibri" w:eastAsia="Calibri" w:hAnsi="Calibri"/>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651 Archival Representation, Access &amp; Use (pre: 654)</w:t>
            </w:r>
          </w:p>
        </w:tc>
        <w:tc>
          <w:tcPr/>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4</w:t>
            </w:r>
            <w:r w:rsidDel="00000000" w:rsidR="00000000" w:rsidRPr="00000000">
              <w:rPr>
                <w:rFonts w:ascii="Calibri" w:cs="Calibri" w:eastAsia="Calibri" w:hAnsi="Calibri"/>
                <w:rtl w:val="0"/>
              </w:rPr>
              <w:br w:type="textWrapping"/>
              <w:t xml:space="preserve">Technologies</w:t>
            </w:r>
          </w:p>
        </w:tc>
        <w:tc>
          <w:tcPr>
            <w:vAlign w:val="center"/>
          </w:tcPr>
          <w:p w:rsidR="00000000" w:rsidDel="00000000" w:rsidP="00000000" w:rsidRDefault="00000000" w:rsidRPr="00000000" w14:paraId="00000013">
            <w:pPr>
              <w:spacing w:line="240" w:lineRule="auto"/>
              <w:rPr>
                <w:rFonts w:ascii="Calibri" w:cs="Calibri" w:eastAsia="Calibri" w:hAnsi="Calibri"/>
                <w:i w:val="1"/>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655  Digital Archives </w:t>
            </w:r>
            <w:r w:rsidDel="00000000" w:rsidR="00000000" w:rsidRPr="00000000">
              <w:rPr>
                <w:rFonts w:ascii="Calibri" w:cs="Calibri" w:eastAsia="Calibri" w:hAnsi="Calibri"/>
                <w:i w:val="1"/>
                <w:rtl w:val="0"/>
              </w:rPr>
              <w:t xml:space="preserve">or</w:t>
            </w:r>
          </w:p>
          <w:p w:rsidR="00000000" w:rsidDel="00000000" w:rsidP="00000000" w:rsidRDefault="00000000" w:rsidRPr="00000000" w14:paraId="00000014">
            <w:pPr>
              <w:spacing w:line="240" w:lineRule="auto"/>
              <w:rPr>
                <w:rFonts w:ascii="Calibri" w:cs="Calibri" w:eastAsia="Calibri" w:hAnsi="Calibri"/>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656  Moving Image Archives</w:t>
            </w:r>
            <w:r w:rsidDel="00000000" w:rsidR="00000000" w:rsidRPr="00000000">
              <w:rPr>
                <w:rtl w:val="0"/>
              </w:rPr>
            </w:r>
          </w:p>
        </w:tc>
        <w:tc>
          <w:tcPr/>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5</w:t>
            </w:r>
            <w:r w:rsidDel="00000000" w:rsidR="00000000" w:rsidRPr="00000000">
              <w:rPr>
                <w:rFonts w:ascii="Calibri" w:cs="Calibri" w:eastAsia="Calibri" w:hAnsi="Calibri"/>
                <w:rtl w:val="0"/>
              </w:rPr>
              <w:br w:type="textWrapping"/>
              <w:t xml:space="preserve">Cultures</w:t>
            </w:r>
          </w:p>
        </w:tc>
        <w:tc>
          <w:tcPr>
            <w:vAlign w:val="center"/>
          </w:tcPr>
          <w:p w:rsidR="00000000" w:rsidDel="00000000" w:rsidP="00000000" w:rsidRDefault="00000000" w:rsidRPr="00000000" w14:paraId="00000018">
            <w:pPr>
              <w:spacing w:line="240" w:lineRule="auto"/>
              <w:rPr>
                <w:rFonts w:ascii="Calibri" w:cs="Calibri" w:eastAsia="Calibri" w:hAnsi="Calibri"/>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630 Community Engagement</w:t>
            </w:r>
            <w:r w:rsidDel="00000000" w:rsidR="00000000" w:rsidRPr="00000000">
              <w:rPr>
                <w:rFonts w:ascii="Calibri" w:cs="Calibri" w:eastAsia="Calibri" w:hAnsi="Calibri"/>
                <w:i w:val="1"/>
                <w:rtl w:val="0"/>
              </w:rPr>
              <w:t xml:space="preserve"> or</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631 Introduction to Hawai‘i &amp; Pacific Librarianship </w:t>
            </w:r>
            <w:r w:rsidDel="00000000" w:rsidR="00000000" w:rsidRPr="00000000">
              <w:rPr>
                <w:rFonts w:ascii="Calibri" w:cs="Calibri" w:eastAsia="Calibri" w:hAnsi="Calibri"/>
                <w:i w:val="1"/>
                <w:rtl w:val="0"/>
              </w:rPr>
              <w:t xml:space="preserve">or</w:t>
            </w:r>
            <w:r w:rsidDel="00000000" w:rsidR="00000000" w:rsidRPr="00000000">
              <w:rPr>
                <w:rFonts w:ascii="Calibri" w:cs="Calibri" w:eastAsia="Calibri" w:hAnsi="Calibri"/>
                <w:rtl w:val="0"/>
              </w:rPr>
              <w:br w:type="textWrapping"/>
            </w: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662 Asian Informatics</w:t>
            </w:r>
          </w:p>
        </w:tc>
        <w:tc>
          <w:tcPr/>
          <w:p w:rsidR="00000000" w:rsidDel="00000000" w:rsidP="00000000" w:rsidRDefault="00000000" w:rsidRPr="00000000" w14:paraId="0000001A">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1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SLO 6</w:t>
            </w:r>
            <w:r w:rsidDel="00000000" w:rsidR="00000000" w:rsidRPr="00000000">
              <w:rPr>
                <w:rFonts w:ascii="Calibri" w:cs="Calibri" w:eastAsia="Calibri" w:hAnsi="Calibri"/>
                <w:rtl w:val="0"/>
              </w:rPr>
              <w:br w:type="textWrapping"/>
              <w:t xml:space="preserve">Management</w:t>
            </w:r>
          </w:p>
        </w:tc>
        <w:tc>
          <w:tcPr>
            <w:vAlign w:val="center"/>
          </w:tcPr>
          <w:p w:rsidR="00000000" w:rsidDel="00000000" w:rsidP="00000000" w:rsidRDefault="00000000" w:rsidRPr="00000000" w14:paraId="0000001D">
            <w:pPr>
              <w:spacing w:line="240" w:lineRule="auto"/>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rPr>
            </w:pPr>
            <w:sdt>
              <w:sdtPr>
                <w:tag w:val="goog_rdk_8"/>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658 Archival &amp; Special Collections Management</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22">
            <w:pPr>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3">
            <w:pPr>
              <w:tabs>
                <w:tab w:val="left" w:pos="1962"/>
              </w:tabs>
              <w:spacing w:line="240" w:lineRule="auto"/>
              <w:rPr>
                <w:rFonts w:ascii="Calibri" w:cs="Calibri" w:eastAsia="Calibri" w:hAnsi="Calibri"/>
              </w:rPr>
            </w:pPr>
            <w:sdt>
              <w:sdtPr>
                <w:tag w:val="goog_rdk_9"/>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691 Masters Seminar </w:t>
            </w:r>
          </w:p>
        </w:tc>
        <w:tc>
          <w:tcPr>
            <w:shd w:fill="767171" w:val="clear"/>
          </w:tcPr>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tbl>
      <w:tblPr>
        <w:tblStyle w:val="Table2"/>
        <w:tblW w:w="9668.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
        <w:gridCol w:w="5867"/>
        <w:gridCol w:w="990"/>
        <w:gridCol w:w="1333"/>
        <w:tblGridChange w:id="0">
          <w:tblGrid>
            <w:gridCol w:w="1478"/>
            <w:gridCol w:w="5867"/>
            <w:gridCol w:w="990"/>
            <w:gridCol w:w="1333"/>
          </w:tblGrid>
        </w:tblGridChange>
      </w:tblGrid>
      <w:tr>
        <w:trPr>
          <w:trHeight w:val="240" w:hRule="atLeast"/>
        </w:trPr>
        <w:tc>
          <w:tcPr>
            <w:vAlign w:val="center"/>
          </w:tcPr>
          <w:p w:rsidR="00000000" w:rsidDel="00000000" w:rsidP="00000000" w:rsidRDefault="00000000" w:rsidRPr="00000000" w14:paraId="0000002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vAlign w:val="center"/>
          </w:tcPr>
          <w:p w:rsidR="00000000" w:rsidDel="00000000" w:rsidP="00000000" w:rsidRDefault="00000000" w:rsidRPr="00000000" w14:paraId="00000029">
            <w:pPr>
              <w:tabs>
                <w:tab w:val="left" w:pos="5760"/>
                <w:tab w:val="left" w:pos="9990"/>
              </w:tabs>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Internship Requirement: 3 credits</w:t>
            </w:r>
          </w:p>
        </w:tc>
        <w:tc>
          <w:tcPr/>
          <w:p w:rsidR="00000000" w:rsidDel="00000000" w:rsidP="00000000" w:rsidRDefault="00000000" w:rsidRPr="00000000" w14:paraId="0000002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vAlign w:val="center"/>
          </w:tcPr>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trHeight w:val="360" w:hRule="atLeast"/>
        </w:trPr>
        <w:tc>
          <w:tcPr>
            <w:vAlign w:val="center"/>
          </w:tcPr>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D">
            <w:pPr>
              <w:spacing w:line="240" w:lineRule="auto"/>
              <w:rPr>
                <w:rFonts w:ascii="Calibri" w:cs="Calibri" w:eastAsia="Calibri" w:hAnsi="Calibri"/>
              </w:rPr>
            </w:pPr>
            <w:sdt>
              <w:sdtPr>
                <w:tag w:val="goog_rdk_1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LIS 690 Library Internship (in archives)</w:t>
            </w:r>
          </w:p>
        </w:tc>
        <w:tc>
          <w:tcPr/>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tbl>
      <w:tblPr>
        <w:tblStyle w:val="Table3"/>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5"/>
        <w:gridCol w:w="5910"/>
        <w:gridCol w:w="990"/>
        <w:gridCol w:w="1290"/>
        <w:tblGridChange w:id="0">
          <w:tblGrid>
            <w:gridCol w:w="1435"/>
            <w:gridCol w:w="5910"/>
            <w:gridCol w:w="990"/>
            <w:gridCol w:w="1290"/>
          </w:tblGrid>
        </w:tblGridChange>
      </w:tblGrid>
      <w:tr>
        <w:trPr>
          <w:trHeight w:val="288" w:hRule="atLeast"/>
        </w:trPr>
        <w:tc>
          <w:tcPr/>
          <w:p w:rsidR="00000000" w:rsidDel="00000000" w:rsidP="00000000" w:rsidRDefault="00000000" w:rsidRPr="00000000" w14:paraId="0000003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SLOs</w:t>
            </w:r>
          </w:p>
        </w:tc>
        <w:tc>
          <w:tcPr/>
          <w:p w:rsidR="00000000" w:rsidDel="00000000" w:rsidP="00000000" w:rsidRDefault="00000000" w:rsidRPr="00000000" w14:paraId="0000003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Elective Courses: 15  credits</w:t>
            </w:r>
          </w:p>
        </w:tc>
        <w:tc>
          <w:tcPr/>
          <w:p w:rsidR="00000000" w:rsidDel="00000000" w:rsidP="00000000" w:rsidRDefault="00000000" w:rsidRPr="00000000" w14:paraId="0000003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Artifact</w:t>
            </w:r>
          </w:p>
        </w:tc>
        <w:tc>
          <w:tcPr/>
          <w:p w:rsidR="00000000" w:rsidDel="00000000" w:rsidP="00000000" w:rsidRDefault="00000000" w:rsidRPr="00000000" w14:paraId="00000034">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Sem/Year</w:t>
            </w:r>
          </w:p>
        </w:tc>
      </w:tr>
      <w:tr>
        <w:trPr>
          <w:trHeight w:val="539" w:hRule="atLeast"/>
        </w:trPr>
        <w:tc>
          <w:tcPr>
            <w:gridSpan w:val="4"/>
          </w:tcPr>
          <w:p w:rsidR="00000000" w:rsidDel="00000000" w:rsidP="00000000" w:rsidRDefault="00000000" w:rsidRPr="00000000" w14:paraId="00000035">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Note: Check at the end of this document for approved pathway electives.  Students may also take pre-approved graduate electives in other campus units that are relevant for this pathway.</w:t>
            </w:r>
          </w:p>
          <w:p w:rsidR="00000000" w:rsidDel="00000000" w:rsidP="00000000" w:rsidRDefault="00000000" w:rsidRPr="00000000" w14:paraId="00000036">
            <w:pPr>
              <w:spacing w:line="240" w:lineRule="auto"/>
              <w:rPr>
                <w:rFonts w:ascii="Calibri" w:cs="Calibri" w:eastAsia="Calibri" w:hAnsi="Calibri"/>
                <w:b w:val="1"/>
              </w:rPr>
            </w:pPr>
            <w:r w:rsidDel="00000000" w:rsidR="00000000" w:rsidRPr="00000000">
              <w:rPr>
                <w:rtl w:val="0"/>
              </w:rPr>
            </w:r>
          </w:p>
        </w:tc>
      </w:tr>
      <w:tr>
        <w:trPr>
          <w:trHeight w:val="360" w:hRule="atLeast"/>
        </w:trPr>
        <w:tc>
          <w:tcPr/>
          <w:p w:rsidR="00000000" w:rsidDel="00000000" w:rsidP="00000000" w:rsidRDefault="00000000" w:rsidRPr="00000000" w14:paraId="0000003A">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B">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C">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tl w:val="0"/>
              </w:rPr>
            </w:r>
          </w:p>
        </w:tc>
      </w:tr>
      <w:tr>
        <w:trPr>
          <w:trHeight w:val="360" w:hRule="atLeast"/>
        </w:trPr>
        <w:tc>
          <w:tcPr/>
          <w:p w:rsidR="00000000" w:rsidDel="00000000" w:rsidP="00000000" w:rsidRDefault="00000000" w:rsidRPr="00000000" w14:paraId="0000003F">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0">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1">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b w:val="1"/>
              </w:rPr>
            </w:pPr>
            <w:r w:rsidDel="00000000" w:rsidR="00000000" w:rsidRPr="00000000">
              <w:rPr>
                <w:rtl w:val="0"/>
              </w:rPr>
            </w:r>
          </w:p>
        </w:tc>
      </w:tr>
      <w:tr>
        <w:trPr>
          <w:trHeight w:val="360" w:hRule="atLeast"/>
        </w:trPr>
        <w:tc>
          <w:tcPr/>
          <w:p w:rsidR="00000000" w:rsidDel="00000000" w:rsidP="00000000" w:rsidRDefault="00000000" w:rsidRPr="00000000" w14:paraId="00000044">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5">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6">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7">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b w:val="1"/>
              </w:rPr>
            </w:pPr>
            <w:r w:rsidDel="00000000" w:rsidR="00000000" w:rsidRPr="00000000">
              <w:rPr>
                <w:rtl w:val="0"/>
              </w:rPr>
            </w:r>
          </w:p>
        </w:tc>
      </w:tr>
      <w:tr>
        <w:trPr>
          <w:trHeight w:val="360" w:hRule="atLeast"/>
        </w:trPr>
        <w:tc>
          <w:tcPr/>
          <w:p w:rsidR="00000000" w:rsidDel="00000000" w:rsidP="00000000" w:rsidRDefault="00000000" w:rsidRPr="00000000" w14:paraId="00000049">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A">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B">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C">
            <w:pPr>
              <w:spacing w:line="240" w:lineRule="auto"/>
              <w:rPr>
                <w:rFonts w:ascii="Calibri" w:cs="Calibri" w:eastAsia="Calibri" w:hAnsi="Calibri"/>
                <w:b w:val="1"/>
              </w:rPr>
            </w:pPr>
            <w:r w:rsidDel="00000000" w:rsidR="00000000" w:rsidRPr="00000000">
              <w:rPr>
                <w:rtl w:val="0"/>
              </w:rPr>
            </w:r>
          </w:p>
        </w:tc>
      </w:tr>
      <w:tr>
        <w:trPr>
          <w:trHeight w:val="360" w:hRule="atLeast"/>
        </w:trPr>
        <w:tc>
          <w:tcPr/>
          <w:p w:rsidR="00000000" w:rsidDel="00000000" w:rsidP="00000000" w:rsidRDefault="00000000" w:rsidRPr="00000000" w14:paraId="0000004D">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E">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F">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50">
            <w:pPr>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1">
      <w:pPr>
        <w:spacing w:line="240" w:lineRule="auto"/>
        <w:rPr>
          <w:rFonts w:ascii="Calibri" w:cs="Calibri" w:eastAsia="Calibri" w:hAnsi="Calibri"/>
          <w:b w:val="1"/>
        </w:rPr>
      </w:pPr>
      <w:r w:rsidDel="00000000" w:rsidR="00000000" w:rsidRPr="00000000">
        <w:rPr>
          <w:rtl w:val="0"/>
        </w:rPr>
      </w:r>
    </w:p>
    <w:tbl>
      <w:tblPr>
        <w:tblStyle w:val="Table4"/>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8010"/>
        <w:tblGridChange w:id="0">
          <w:tblGrid>
            <w:gridCol w:w="1615"/>
            <w:gridCol w:w="8010"/>
          </w:tblGrid>
        </w:tblGridChange>
      </w:tblGrid>
      <w:tr>
        <w:trPr>
          <w:trHeight w:val="910" w:hRule="atLeast"/>
        </w:trPr>
        <w:tc>
          <w:tcPr>
            <w:vAlign w:val="center"/>
          </w:tcPr>
          <w:p w:rsidR="00000000" w:rsidDel="00000000" w:rsidP="00000000" w:rsidRDefault="00000000" w:rsidRPr="00000000" w14:paraId="0000005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Specialization</w:t>
            </w:r>
          </w:p>
          <w:p w:rsidR="00000000" w:rsidDel="00000000" w:rsidP="00000000" w:rsidRDefault="00000000" w:rsidRPr="00000000" w14:paraId="0000005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options</w:t>
            </w:r>
          </w:p>
        </w:tc>
        <w:tc>
          <w:tcPr>
            <w:vAlign w:val="center"/>
          </w:tcPr>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Asian Studies </w:t>
            </w:r>
            <w:r w:rsidDel="00000000" w:rsidR="00000000" w:rsidRPr="00000000">
              <w:rPr>
                <w:rFonts w:ascii="Calibri" w:cs="Calibri" w:eastAsia="Calibri" w:hAnsi="Calibri"/>
                <w:rtl w:val="0"/>
              </w:rPr>
              <w:t xml:space="preserve">(645, 662)        </w:t>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Community &amp; Cultural Informatics</w:t>
            </w:r>
            <w:r w:rsidDel="00000000" w:rsidR="00000000" w:rsidRPr="00000000">
              <w:rPr>
                <w:rFonts w:ascii="Calibri" w:cs="Calibri" w:eastAsia="Calibri" w:hAnsi="Calibri"/>
                <w:rtl w:val="0"/>
              </w:rPr>
              <w:t xml:space="preserve"> (630, 661 and one SLO 4 and SLO 5 beyond core)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Information Technology</w:t>
            </w:r>
            <w:r w:rsidDel="00000000" w:rsidR="00000000" w:rsidRPr="00000000">
              <w:rPr>
                <w:rFonts w:ascii="Calibri" w:cs="Calibri" w:eastAsia="Calibri" w:hAnsi="Calibri"/>
                <w:rtl w:val="0"/>
              </w:rPr>
              <w:t xml:space="preserve"> (2 SLO 4 beyond core)</w:t>
            </w:r>
          </w:p>
        </w:tc>
      </w:tr>
      <w:tr>
        <w:trPr>
          <w:trHeight w:val="288" w:hRule="atLeast"/>
        </w:trPr>
        <w:tc>
          <w:tcPr>
            <w:vAlign w:val="center"/>
          </w:tcPr>
          <w:p w:rsidR="00000000" w:rsidDel="00000000" w:rsidP="00000000" w:rsidRDefault="00000000" w:rsidRPr="00000000" w14:paraId="0000005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Dual degree</w:t>
            </w:r>
          </w:p>
        </w:tc>
        <w:tc>
          <w:tcPr>
            <w:vAlign w:val="center"/>
          </w:tcPr>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Fonts w:ascii="Calibri" w:cs="Calibri" w:eastAsia="Calibri" w:hAnsi="Calibri"/>
                <w:rtl w:val="0"/>
              </w:rPr>
              <w:t xml:space="preserve">Shares 9 credits with:                                                                            LIS primary? Yes  No</w:t>
            </w:r>
          </w:p>
        </w:tc>
      </w:tr>
      <w:tr>
        <w:trPr>
          <w:trHeight w:val="360" w:hRule="atLeast"/>
        </w:trPr>
        <w:tc>
          <w:tcPr>
            <w:vAlign w:val="center"/>
          </w:tcPr>
          <w:p w:rsidR="00000000" w:rsidDel="00000000" w:rsidP="00000000" w:rsidRDefault="00000000" w:rsidRPr="00000000" w14:paraId="00000058">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Thesis</w:t>
            </w:r>
          </w:p>
        </w:tc>
        <w:tc>
          <w:tcPr>
            <w:vAlign w:val="center"/>
          </w:tcPr>
          <w:p w:rsidR="00000000" w:rsidDel="00000000" w:rsidP="00000000" w:rsidRDefault="00000000" w:rsidRPr="00000000" w14:paraId="00000059">
            <w:pPr>
              <w:spacing w:line="240" w:lineRule="auto"/>
              <w:rPr>
                <w:rFonts w:ascii="Calibri" w:cs="Calibri" w:eastAsia="Calibri" w:hAnsi="Calibri"/>
                <w:b w:val="1"/>
              </w:rPr>
            </w:pP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Methods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Form III   </w:t>
            </w:r>
            <w:r w:rsidDel="00000000" w:rsidR="00000000" w:rsidRPr="00000000">
              <w:rPr>
                <w:rFonts w:ascii="Wingdings 2" w:cs="Wingdings 2" w:eastAsia="Wingdings 2" w:hAnsi="Wingdings 2"/>
                <w:rtl w:val="0"/>
              </w:rPr>
              <w:t xml:space="preserve">⬜</w:t>
            </w:r>
            <w:r w:rsidDel="00000000" w:rsidR="00000000" w:rsidRPr="00000000">
              <w:rPr>
                <w:rFonts w:ascii="Calibri" w:cs="Calibri" w:eastAsia="Calibri" w:hAnsi="Calibri"/>
                <w:rtl w:val="0"/>
              </w:rPr>
              <w:t xml:space="preserve"> 6 cr of LIS 700 (__ cr of LIS 699)</w:t>
            </w:r>
            <w:r w:rsidDel="00000000" w:rsidR="00000000" w:rsidRPr="00000000">
              <w:rPr>
                <w:rtl w:val="0"/>
              </w:rPr>
            </w:r>
          </w:p>
        </w:tc>
      </w:tr>
    </w:tbl>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rPr>
      </w:pPr>
      <w:r w:rsidDel="00000000" w:rsidR="00000000" w:rsidRPr="00000000">
        <w:rPr>
          <w:rFonts w:ascii="Calibri" w:cs="Calibri" w:eastAsia="Calibri" w:hAnsi="Calibri"/>
          <w:b w:val="1"/>
          <w:rtl w:val="0"/>
        </w:rPr>
        <w:t xml:space="preserve">Approved pathway electives</w:t>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Note: Students may also suggest LIS courses other than the ones listed below. Faculty advisors must approve suggestions depending on the rationale presented by the student and its relevance to the student’s elected pathway.</w:t>
      </w:r>
    </w:p>
    <w:p w:rsidR="00000000" w:rsidDel="00000000" w:rsidP="00000000" w:rsidRDefault="00000000" w:rsidRPr="00000000" w14:paraId="0000005E">
      <w:pPr>
        <w:rPr>
          <w:rFonts w:ascii="Calibri" w:cs="Calibri" w:eastAsia="Calibri" w:hAnsi="Calibri"/>
          <w:b w:val="1"/>
        </w:rPr>
      </w:pPr>
      <w:r w:rsidDel="00000000" w:rsidR="00000000" w:rsidRPr="00000000">
        <w:rPr>
          <w:rtl w:val="0"/>
        </w:rPr>
      </w:r>
    </w:p>
    <w:p w:rsidR="00000000" w:rsidDel="00000000" w:rsidP="00000000" w:rsidRDefault="00000000" w:rsidRPr="00000000" w14:paraId="0000005F">
      <w:pPr>
        <w:spacing w:after="0" w:lineRule="auto"/>
        <w:rPr>
          <w:rFonts w:ascii="Calibri" w:cs="Calibri" w:eastAsia="Calibri" w:hAnsi="Calibri"/>
        </w:rPr>
      </w:pPr>
      <w:r w:rsidDel="00000000" w:rsidR="00000000" w:rsidRPr="00000000">
        <w:rPr>
          <w:rFonts w:ascii="Calibri" w:cs="Calibri" w:eastAsia="Calibri" w:hAnsi="Calibri"/>
          <w:rtl w:val="0"/>
        </w:rPr>
        <w:t xml:space="preserve">LIS 605: Metadata Creation for Information Organization</w:t>
      </w:r>
    </w:p>
    <w:p w:rsidR="00000000" w:rsidDel="00000000" w:rsidP="00000000" w:rsidRDefault="00000000" w:rsidRPr="00000000" w14:paraId="00000060">
      <w:pPr>
        <w:spacing w:after="0" w:lineRule="auto"/>
        <w:rPr>
          <w:rFonts w:ascii="Calibri" w:cs="Calibri" w:eastAsia="Calibri" w:hAnsi="Calibri"/>
        </w:rPr>
      </w:pPr>
      <w:r w:rsidDel="00000000" w:rsidR="00000000" w:rsidRPr="00000000">
        <w:rPr>
          <w:rFonts w:ascii="Calibri" w:cs="Calibri" w:eastAsia="Calibri" w:hAnsi="Calibri"/>
          <w:rtl w:val="0"/>
        </w:rPr>
        <w:t xml:space="preserve">LIS 612: History of Information </w:t>
      </w:r>
    </w:p>
    <w:p w:rsidR="00000000" w:rsidDel="00000000" w:rsidP="00000000" w:rsidRDefault="00000000" w:rsidRPr="00000000" w14:paraId="00000061">
      <w:pPr>
        <w:spacing w:after="0" w:lineRule="auto"/>
        <w:rPr>
          <w:rFonts w:ascii="Calibri" w:cs="Calibri" w:eastAsia="Calibri" w:hAnsi="Calibri"/>
        </w:rPr>
      </w:pPr>
      <w:r w:rsidDel="00000000" w:rsidR="00000000" w:rsidRPr="00000000">
        <w:rPr>
          <w:rFonts w:ascii="Calibri" w:cs="Calibri" w:eastAsia="Calibri" w:hAnsi="Calibri"/>
          <w:rtl w:val="0"/>
        </w:rPr>
        <w:t xml:space="preserve">** LIS 619: Preservation Management*</w:t>
      </w:r>
    </w:p>
    <w:p w:rsidR="00000000" w:rsidDel="00000000" w:rsidP="00000000" w:rsidRDefault="00000000" w:rsidRPr="00000000" w14:paraId="00000062">
      <w:pPr>
        <w:spacing w:after="0" w:lineRule="auto"/>
        <w:rPr>
          <w:rFonts w:ascii="Calibri" w:cs="Calibri" w:eastAsia="Calibri" w:hAnsi="Calibri"/>
        </w:rPr>
      </w:pPr>
      <w:r w:rsidDel="00000000" w:rsidR="00000000" w:rsidRPr="00000000">
        <w:rPr>
          <w:rFonts w:ascii="Calibri" w:cs="Calibri" w:eastAsia="Calibri" w:hAnsi="Calibri"/>
          <w:rtl w:val="0"/>
        </w:rPr>
        <w:t xml:space="preserve">LIS 620: Conservation of Library &amp; Archival Materials (pre: 619)</w:t>
      </w:r>
    </w:p>
    <w:p w:rsidR="00000000" w:rsidDel="00000000" w:rsidP="00000000" w:rsidRDefault="00000000" w:rsidRPr="00000000" w14:paraId="00000063">
      <w:pPr>
        <w:spacing w:after="0" w:lineRule="auto"/>
        <w:rPr>
          <w:rFonts w:ascii="Calibri" w:cs="Calibri" w:eastAsia="Calibri" w:hAnsi="Calibri"/>
          <w:strike w:val="1"/>
        </w:rPr>
      </w:pPr>
      <w:r w:rsidDel="00000000" w:rsidR="00000000" w:rsidRPr="00000000">
        <w:rPr>
          <w:rFonts w:ascii="Calibri" w:cs="Calibri" w:eastAsia="Calibri" w:hAnsi="Calibri"/>
          <w:rtl w:val="0"/>
        </w:rPr>
        <w:t xml:space="preserve">LIS 633: Indigenous Librarianship</w:t>
      </w:r>
      <w:r w:rsidDel="00000000" w:rsidR="00000000" w:rsidRPr="00000000">
        <w:rPr>
          <w:rFonts w:ascii="Calibri" w:cs="Calibri" w:eastAsia="Calibri" w:hAnsi="Calibri"/>
          <w:strike w:val="1"/>
          <w:rtl w:val="0"/>
        </w:rPr>
        <w:t xml:space="preserve"> </w:t>
      </w:r>
    </w:p>
    <w:p w:rsidR="00000000" w:rsidDel="00000000" w:rsidP="00000000" w:rsidRDefault="00000000" w:rsidRPr="00000000" w14:paraId="00000064">
      <w:pPr>
        <w:spacing w:after="0" w:lineRule="auto"/>
        <w:rPr>
          <w:rFonts w:ascii="Calibri" w:cs="Calibri" w:eastAsia="Calibri" w:hAnsi="Calibri"/>
        </w:rPr>
      </w:pPr>
      <w:r w:rsidDel="00000000" w:rsidR="00000000" w:rsidRPr="00000000">
        <w:rPr>
          <w:rFonts w:ascii="Calibri" w:cs="Calibri" w:eastAsia="Calibri" w:hAnsi="Calibri"/>
          <w:rtl w:val="0"/>
        </w:rPr>
        <w:t xml:space="preserve">LIS 655: Digital Archives</w:t>
      </w:r>
    </w:p>
    <w:p w:rsidR="00000000" w:rsidDel="00000000" w:rsidP="00000000" w:rsidRDefault="00000000" w:rsidRPr="00000000" w14:paraId="00000065">
      <w:pPr>
        <w:spacing w:after="0" w:lineRule="auto"/>
        <w:rPr>
          <w:rFonts w:ascii="Calibri" w:cs="Calibri" w:eastAsia="Calibri" w:hAnsi="Calibri"/>
        </w:rPr>
      </w:pPr>
      <w:r w:rsidDel="00000000" w:rsidR="00000000" w:rsidRPr="00000000">
        <w:rPr>
          <w:rFonts w:ascii="Calibri" w:cs="Calibri" w:eastAsia="Calibri" w:hAnsi="Calibri"/>
          <w:rtl w:val="0"/>
        </w:rPr>
        <w:t xml:space="preserve">** LIS 656: Moving Image Archives</w:t>
      </w:r>
    </w:p>
    <w:p w:rsidR="00000000" w:rsidDel="00000000" w:rsidP="00000000" w:rsidRDefault="00000000" w:rsidRPr="00000000" w14:paraId="00000066">
      <w:pPr>
        <w:spacing w:after="0" w:lineRule="auto"/>
        <w:rPr>
          <w:rFonts w:ascii="Calibri" w:cs="Calibri" w:eastAsia="Calibri" w:hAnsi="Calibri"/>
        </w:rPr>
      </w:pPr>
      <w:r w:rsidDel="00000000" w:rsidR="00000000" w:rsidRPr="00000000">
        <w:rPr>
          <w:rFonts w:ascii="Calibri" w:cs="Calibri" w:eastAsia="Calibri" w:hAnsi="Calibri"/>
          <w:rtl w:val="0"/>
        </w:rPr>
        <w:t xml:space="preserve">** LIS 657: Records Management</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LIS 665: Digital Instruction</w:t>
      </w:r>
      <w:r w:rsidDel="00000000" w:rsidR="00000000" w:rsidRPr="00000000">
        <w:rPr>
          <w:rtl w:val="0"/>
        </w:rPr>
      </w:r>
    </w:p>
    <w:p w:rsidR="00000000" w:rsidDel="00000000" w:rsidP="00000000" w:rsidRDefault="00000000" w:rsidRPr="00000000" w14:paraId="00000068">
      <w:pPr>
        <w:spacing w:after="0" w:lineRule="auto"/>
        <w:rPr>
          <w:rFonts w:ascii="Calibri" w:cs="Calibri" w:eastAsia="Calibri" w:hAnsi="Calibri"/>
        </w:rPr>
      </w:pPr>
      <w:r w:rsidDel="00000000" w:rsidR="00000000" w:rsidRPr="00000000">
        <w:rPr>
          <w:rFonts w:ascii="Calibri" w:cs="Calibri" w:eastAsia="Calibri" w:hAnsi="Calibri"/>
          <w:rtl w:val="0"/>
        </w:rPr>
        <w:t xml:space="preserve">LIS 693: Rare Books &amp; Special Collections</w:t>
      </w:r>
    </w:p>
    <w:p w:rsidR="00000000" w:rsidDel="00000000" w:rsidP="00000000" w:rsidRDefault="00000000" w:rsidRPr="00000000" w14:paraId="00000069">
      <w:pPr>
        <w:spacing w:after="0" w:lineRule="auto"/>
        <w:rPr>
          <w:rFonts w:ascii="Calibri" w:cs="Calibri" w:eastAsia="Calibri" w:hAnsi="Calibri"/>
        </w:rPr>
      </w:pPr>
      <w:r w:rsidDel="00000000" w:rsidR="00000000" w:rsidRPr="00000000">
        <w:rPr>
          <w:rFonts w:ascii="Calibri" w:cs="Calibri" w:eastAsia="Calibri" w:hAnsi="Calibri"/>
          <w:rtl w:val="0"/>
        </w:rPr>
        <w:t xml:space="preserve">** LIS 693: Oral History &amp; Historical Research Methods in LIS </w:t>
      </w:r>
    </w:p>
    <w:p w:rsidR="00000000" w:rsidDel="00000000" w:rsidP="00000000" w:rsidRDefault="00000000" w:rsidRPr="00000000" w14:paraId="0000006A">
      <w:pPr>
        <w:spacing w:after="0" w:lineRule="auto"/>
        <w:rPr>
          <w:rFonts w:ascii="Calibri" w:cs="Calibri" w:eastAsia="Calibri" w:hAnsi="Calibri"/>
        </w:rPr>
      </w:pPr>
      <w:r w:rsidDel="00000000" w:rsidR="00000000" w:rsidRPr="00000000">
        <w:rPr>
          <w:rFonts w:ascii="Calibri" w:cs="Calibri" w:eastAsia="Calibri" w:hAnsi="Calibri"/>
          <w:rtl w:val="0"/>
        </w:rPr>
        <w:t xml:space="preserve">LIS 693: LIS Research Methods</w:t>
      </w:r>
    </w:p>
    <w:p w:rsidR="00000000" w:rsidDel="00000000" w:rsidP="00000000" w:rsidRDefault="00000000" w:rsidRPr="00000000" w14:paraId="0000006B">
      <w:pPr>
        <w:spacing w:after="0" w:lineRule="auto"/>
        <w:rPr>
          <w:rFonts w:ascii="Calibri" w:cs="Calibri" w:eastAsia="Calibri" w:hAnsi="Calibri"/>
        </w:rPr>
      </w:pPr>
      <w:r w:rsidDel="00000000" w:rsidR="00000000" w:rsidRPr="00000000">
        <w:rPr>
          <w:rFonts w:ascii="Calibri" w:cs="Calibri" w:eastAsia="Calibri" w:hAnsi="Calibri"/>
          <w:rtl w:val="0"/>
        </w:rPr>
        <w:t xml:space="preserve">LIS 693: Research Seminar</w:t>
      </w:r>
    </w:p>
    <w:p w:rsidR="00000000" w:rsidDel="00000000" w:rsidP="00000000" w:rsidRDefault="00000000" w:rsidRPr="00000000" w14:paraId="0000006C">
      <w:pPr>
        <w:spacing w:after="0" w:lineRule="auto"/>
        <w:rPr>
          <w:rFonts w:ascii="Calibri" w:cs="Calibri" w:eastAsia="Calibri" w:hAnsi="Calibri"/>
        </w:rPr>
      </w:pPr>
      <w:r w:rsidDel="00000000" w:rsidR="00000000" w:rsidRPr="00000000">
        <w:rPr>
          <w:rFonts w:ascii="Calibri" w:cs="Calibri" w:eastAsia="Calibri" w:hAnsi="Calibri"/>
          <w:rtl w:val="0"/>
        </w:rPr>
        <w:t xml:space="preserve">LIS 693: Genealogy </w:t>
      </w:r>
    </w:p>
    <w:p w:rsidR="00000000" w:rsidDel="00000000" w:rsidP="00000000" w:rsidRDefault="00000000" w:rsidRPr="00000000" w14:paraId="0000006D">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LIS 693: Community-Based Archives </w:t>
      </w:r>
    </w:p>
    <w:p w:rsidR="00000000" w:rsidDel="00000000" w:rsidP="00000000" w:rsidRDefault="00000000" w:rsidRPr="00000000" w14:paraId="0000006E">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LIS 693: Archives &amp; Memory in the Pacific Islands </w:t>
      </w: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Other approved 693, 694, 699</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These courses are not available during the COVID-19 Pandemic and resulting budget crisis. </w:t>
      </w:r>
    </w:p>
    <w:p w:rsidR="00000000" w:rsidDel="00000000" w:rsidP="00000000" w:rsidRDefault="00000000" w:rsidRPr="00000000" w14:paraId="00000073">
      <w:pPr>
        <w:ind w:left="720" w:firstLine="0"/>
        <w:rPr>
          <w:rFonts w:ascii="Calibri" w:cs="Calibri" w:eastAsia="Calibri" w:hAnsi="Calibri"/>
          <w:b w:val="1"/>
        </w:rPr>
      </w:pPr>
      <w:r w:rsidDel="00000000" w:rsidR="00000000" w:rsidRPr="00000000">
        <w:rPr>
          <w:rFonts w:ascii="Calibri" w:cs="Calibri" w:eastAsia="Calibri" w:hAnsi="Calibri"/>
          <w:rtl w:val="0"/>
        </w:rPr>
        <w:t xml:space="preserve">Some substitutions can be made by agreement between students and archival advisors during this period. </w:t>
      </w:r>
      <w:r w:rsidDel="00000000" w:rsidR="00000000" w:rsidRPr="00000000">
        <w:rPr>
          <w:rtl w:val="0"/>
        </w:rPr>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rPr>
      </w:pPr>
      <w:r w:rsidDel="00000000" w:rsidR="00000000" w:rsidRPr="00000000">
        <w:rPr>
          <w:rFonts w:ascii="Calibri" w:cs="Calibri" w:eastAsia="Calibri" w:hAnsi="Calibri"/>
          <w:b w:val="1"/>
          <w:rtl w:val="0"/>
        </w:rPr>
        <w:t xml:space="preserve">Notes</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Rev and Approved: </w:t>
      </w:r>
      <w:r w:rsidDel="00000000" w:rsidR="00000000" w:rsidRPr="00000000">
        <w:rPr>
          <w:rFonts w:ascii="Georgia" w:cs="Georgia" w:eastAsia="Georgia" w:hAnsi="Georgia"/>
          <w:sz w:val="20"/>
          <w:szCs w:val="20"/>
          <w:rtl w:val="0"/>
        </w:rPr>
        <w:t xml:space="preserve">17 April 2020</w:t>
      </w:r>
    </w:p>
    <w:p w:rsidR="00000000" w:rsidDel="00000000" w:rsidP="00000000" w:rsidRDefault="00000000" w:rsidRPr="00000000" w14:paraId="0000007B">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0"/>
          <w:szCs w:val="20"/>
        </w:rPr>
      </w:pPr>
      <w:r w:rsidDel="00000000" w:rsidR="00000000" w:rsidRPr="00000000">
        <w:rPr>
          <w:rFonts w:ascii="Georgia" w:cs="Georgia" w:eastAsia="Georgia" w:hAnsi="Georgia"/>
          <w:b w:val="1"/>
          <w:rtl w:val="0"/>
        </w:rPr>
        <w:t xml:space="preserve">Overview: </w:t>
      </w:r>
      <w:r w:rsidDel="00000000" w:rsidR="00000000" w:rsidRPr="00000000">
        <w:rPr>
          <w:rFonts w:ascii="Georgia" w:cs="Georgia" w:eastAsia="Georgia" w:hAnsi="Georgia"/>
          <w:rtl w:val="0"/>
        </w:rPr>
        <w:t xml:space="preserve">The Archives Pathway is for students who want to make a career as an archivist or special collections librarian. These professionals preserve records in order to sustain cultures and promote government accountability. The pathway is in accordance with the SAA </w:t>
      </w:r>
      <w:r w:rsidDel="00000000" w:rsidR="00000000" w:rsidRPr="00000000">
        <w:rPr>
          <w:rFonts w:ascii="Georgia" w:cs="Georgia" w:eastAsia="Georgia" w:hAnsi="Georgia"/>
          <w:i w:val="1"/>
          <w:rtl w:val="0"/>
        </w:rPr>
        <w:t xml:space="preserve">Guidelines for a Graduate Program in Archival Studies</w:t>
      </w:r>
      <w:r w:rsidDel="00000000" w:rsidR="00000000" w:rsidRPr="00000000">
        <w:rPr>
          <w:rFonts w:ascii="Georgia" w:cs="Georgia" w:eastAsia="Georgia" w:hAnsi="Georgia"/>
          <w:rtl w:val="0"/>
        </w:rPr>
        <w:t xml:space="preserve"> and ACRL/ RBMS </w:t>
      </w:r>
      <w:r w:rsidDel="00000000" w:rsidR="00000000" w:rsidRPr="00000000">
        <w:rPr>
          <w:rFonts w:ascii="Georgia" w:cs="Georgia" w:eastAsia="Georgia" w:hAnsi="Georgia"/>
          <w:i w:val="1"/>
          <w:rtl w:val="0"/>
        </w:rPr>
        <w:t xml:space="preserve">Competencies for Special Collections Professionals.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48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spacing w:line="240" w:lineRule="auto"/>
      <w:ind w:hanging="117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943600" cy="579120"/>
          <wp:effectExtent b="0" l="0" r="0" t="0"/>
          <wp:docPr descr="UHM Library and Information Science Program Logo" id="4" name="image1.jpg"/>
          <a:graphic>
            <a:graphicData uri="http://schemas.openxmlformats.org/drawingml/2006/picture">
              <pic:pic>
                <pic:nvPicPr>
                  <pic:cNvPr descr="UHM Library and Information Science Program Logo" id="0" name="image1.jpg"/>
                  <pic:cNvPicPr preferRelativeResize="0"/>
                </pic:nvPicPr>
                <pic:blipFill>
                  <a:blip r:embed="rId1"/>
                  <a:srcRect b="0" l="0" r="0" t="0"/>
                  <a:stretch>
                    <a:fillRect/>
                  </a:stretch>
                </pic:blipFill>
                <pic:spPr>
                  <a:xfrm>
                    <a:off x="0" y="0"/>
                    <a:ext cx="5943600" cy="57912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5181600</wp:posOffset>
              </wp:positionH>
              <wp:positionV relativeFrom="paragraph">
                <wp:posOffset>-88899</wp:posOffset>
              </wp:positionV>
              <wp:extent cx="1381125" cy="801377"/>
              <wp:effectExtent b="0" l="0" r="0" t="0"/>
              <wp:wrapNone/>
              <wp:docPr id="3" name=""/>
              <a:graphic>
                <a:graphicData uri="http://schemas.microsoft.com/office/word/2010/wordprocessingShape">
                  <wps:wsp>
                    <wps:cNvSpPr/>
                    <wps:cNvPr id="2" name="Shape 2"/>
                    <wps:spPr>
                      <a:xfrm>
                        <a:off x="4660200" y="3384074"/>
                        <a:ext cx="1371600" cy="791852"/>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Student: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Advisor: Sutherland/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Wertheimer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5181600</wp:posOffset>
              </wp:positionH>
              <wp:positionV relativeFrom="paragraph">
                <wp:posOffset>-88899</wp:posOffset>
              </wp:positionV>
              <wp:extent cx="1381125" cy="801377"/>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381125" cy="801377"/>
                      </a:xfrm>
                      <a:prstGeom prst="rect"/>
                      <a:ln/>
                    </pic:spPr>
                  </pic:pic>
                </a:graphicData>
              </a:graphic>
            </wp:anchor>
          </w:drawing>
        </mc:Fallback>
      </mc:AlternateConten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76855"/>
    <w:pPr>
      <w:spacing w:line="276" w:lineRule="auto"/>
    </w:pPr>
    <w:rPr>
      <w:rFonts w:ascii="Arial" w:cs="Arial" w:eastAsia="Arial" w:hAnsi="Arial"/>
      <w:sz w:val="22"/>
      <w:szCs w:val="22"/>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76855"/>
    <w:pPr>
      <w:tabs>
        <w:tab w:val="center" w:pos="4680"/>
        <w:tab w:val="right" w:pos="9360"/>
      </w:tabs>
      <w:spacing w:line="240" w:lineRule="auto"/>
    </w:pPr>
  </w:style>
  <w:style w:type="character" w:styleId="HeaderChar" w:customStyle="1">
    <w:name w:val="Header Char"/>
    <w:basedOn w:val="DefaultParagraphFont"/>
    <w:link w:val="Header"/>
    <w:uiPriority w:val="99"/>
    <w:rsid w:val="00976855"/>
    <w:rPr>
      <w:rFonts w:ascii="Arial" w:cs="Arial" w:eastAsia="Arial" w:hAnsi="Arial"/>
      <w:sz w:val="22"/>
      <w:szCs w:val="22"/>
      <w:lang w:val="en"/>
    </w:rPr>
  </w:style>
  <w:style w:type="paragraph" w:styleId="Footer">
    <w:name w:val="footer"/>
    <w:basedOn w:val="Normal"/>
    <w:link w:val="FooterChar"/>
    <w:uiPriority w:val="99"/>
    <w:unhideWhenUsed w:val="1"/>
    <w:rsid w:val="00976855"/>
    <w:pPr>
      <w:tabs>
        <w:tab w:val="center" w:pos="4680"/>
        <w:tab w:val="right" w:pos="9360"/>
      </w:tabs>
      <w:spacing w:line="240" w:lineRule="auto"/>
    </w:pPr>
  </w:style>
  <w:style w:type="character" w:styleId="FooterChar" w:customStyle="1">
    <w:name w:val="Footer Char"/>
    <w:basedOn w:val="DefaultParagraphFont"/>
    <w:link w:val="Footer"/>
    <w:uiPriority w:val="99"/>
    <w:rsid w:val="00976855"/>
    <w:rPr>
      <w:rFonts w:ascii="Arial" w:cs="Arial" w:eastAsia="Arial" w:hAnsi="Arial"/>
      <w:sz w:val="22"/>
      <w:szCs w:val="22"/>
      <w:lang w:val="e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Uim0k/WSlYD4bBqtePswvk0E7A==">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2020-02-23T01:47:00Z</dcterms:created>
  <dc:creator>Violet Harada</dc:creator>
</cp:coreProperties>
</file>