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FD" w:rsidRDefault="003D3DFD" w:rsidP="003D3DFD">
      <w:pPr>
        <w:jc w:val="center"/>
      </w:pPr>
      <w:r>
        <w:t>Appendix B</w:t>
      </w:r>
    </w:p>
    <w:p w:rsidR="003D3DFD" w:rsidRDefault="003D3DFD" w:rsidP="003D3DFD">
      <w:pPr>
        <w:jc w:val="center"/>
      </w:pPr>
    </w:p>
    <w:p w:rsidR="003D3DFD" w:rsidRDefault="003D3DFD" w:rsidP="003D3DFD">
      <w:pPr>
        <w:jc w:val="center"/>
      </w:pPr>
      <w:r>
        <w:t>Quantitative Indicators for Program Reviews</w:t>
      </w:r>
    </w:p>
    <w:p w:rsidR="003D3DFD" w:rsidRDefault="003D3DFD" w:rsidP="003D3DFD">
      <w:pPr>
        <w:jc w:val="center"/>
      </w:pPr>
    </w:p>
    <w:p w:rsidR="003D3DFD" w:rsidRDefault="003D3DFD" w:rsidP="003D3DFD">
      <w:r>
        <w:t>The following data (at least 5 years) are recommended for use in the program review process. Campuses will decide on the definitions of the quantitative indicators best suited for their campus. The data are provided by the campus administration to the program. Wherever possible, data are broken down by the level of instruction (e.g., lower division, upper division, certificates, minors, graduate or C.O., C.A., A.S.) and disaggregated in meaningful ways. Campus may add additional data points to this list.</w:t>
      </w:r>
    </w:p>
    <w:p w:rsidR="003D3DFD" w:rsidRDefault="003D3DFD" w:rsidP="003D3DFD"/>
    <w:p w:rsidR="003D3DFD" w:rsidRDefault="003D3DFD" w:rsidP="003D3DFD">
      <w:pPr>
        <w:pStyle w:val="ListParagraph"/>
        <w:numPr>
          <w:ilvl w:val="0"/>
          <w:numId w:val="1"/>
        </w:numPr>
      </w:pPr>
      <w:r>
        <w:t>Number of majors</w:t>
      </w:r>
    </w:p>
    <w:p w:rsidR="003D3DFD" w:rsidRDefault="003D3DFD" w:rsidP="003D3DFD">
      <w:pPr>
        <w:pStyle w:val="ListParagraph"/>
      </w:pPr>
    </w:p>
    <w:p w:rsidR="003D3DFD" w:rsidRDefault="003D3DFD" w:rsidP="003D3DFD">
      <w:pPr>
        <w:pStyle w:val="ListParagraph"/>
        <w:numPr>
          <w:ilvl w:val="0"/>
          <w:numId w:val="1"/>
        </w:numPr>
      </w:pPr>
      <w:r>
        <w:t>Student semester hours (SSH) taught</w:t>
      </w:r>
    </w:p>
    <w:p w:rsidR="003D3DFD" w:rsidRDefault="003D3DFD" w:rsidP="003D3DFD"/>
    <w:p w:rsidR="003D3DFD" w:rsidRDefault="003D3DFD" w:rsidP="003D3DFD">
      <w:pPr>
        <w:pStyle w:val="ListParagraph"/>
        <w:numPr>
          <w:ilvl w:val="0"/>
          <w:numId w:val="1"/>
        </w:numPr>
      </w:pPr>
      <w:r>
        <w:t>FTE course enrollment (SSH divided by 15 for undergraduate-level and by 12 for graduate-level courses)</w:t>
      </w:r>
    </w:p>
    <w:p w:rsidR="003D3DFD" w:rsidRDefault="003D3DFD" w:rsidP="003D3DFD">
      <w:pPr>
        <w:pStyle w:val="ListParagraph"/>
      </w:pPr>
    </w:p>
    <w:p w:rsidR="003D3DFD" w:rsidRDefault="003D3DFD" w:rsidP="003D3DFD">
      <w:pPr>
        <w:pStyle w:val="ListParagraph"/>
        <w:numPr>
          <w:ilvl w:val="0"/>
          <w:numId w:val="1"/>
        </w:numPr>
      </w:pPr>
      <w:r>
        <w:t>Percent SSH/FTE disaggrega</w:t>
      </w:r>
      <w:r w:rsidR="002C6DF2">
        <w:t>t</w:t>
      </w:r>
      <w:bookmarkStart w:id="0" w:name="_GoBack"/>
      <w:bookmarkEnd w:id="0"/>
      <w:r>
        <w:t>ed by own majors, majors within college and all others</w:t>
      </w:r>
    </w:p>
    <w:p w:rsidR="003D3DFD" w:rsidRDefault="003D3DFD" w:rsidP="003D3DFD"/>
    <w:p w:rsidR="003D3DFD" w:rsidRDefault="003D3DFD" w:rsidP="003D3DFD">
      <w:pPr>
        <w:pStyle w:val="ListParagraph"/>
        <w:numPr>
          <w:ilvl w:val="0"/>
          <w:numId w:val="1"/>
        </w:numPr>
      </w:pPr>
      <w:r>
        <w:t>Number of classes (sections) offered</w:t>
      </w:r>
    </w:p>
    <w:p w:rsidR="003D3DFD" w:rsidRDefault="003D3DFD" w:rsidP="003D3DFD"/>
    <w:p w:rsidR="003D3DFD" w:rsidRDefault="003D3DFD" w:rsidP="003D3DFD">
      <w:pPr>
        <w:pStyle w:val="ListParagraph"/>
        <w:numPr>
          <w:ilvl w:val="0"/>
          <w:numId w:val="1"/>
        </w:numPr>
      </w:pPr>
      <w:r>
        <w:t>Average class size (total student registrations divided by number of classes offered) and average fill rates (student registrations divided by course max) for all courses, including face-to-face courses and distance delivered courses</w:t>
      </w:r>
    </w:p>
    <w:p w:rsidR="003D3DFD" w:rsidRDefault="003D3DFD" w:rsidP="003D3DFD"/>
    <w:p w:rsidR="003D3DFD" w:rsidRDefault="003D3DFD" w:rsidP="003D3DFD">
      <w:pPr>
        <w:pStyle w:val="ListParagraph"/>
        <w:numPr>
          <w:ilvl w:val="0"/>
          <w:numId w:val="1"/>
        </w:numPr>
      </w:pPr>
      <w:r>
        <w:t>FTE faculty by tenure/tenure track and other faculty (temporary, I2s and lecturers)</w:t>
      </w:r>
    </w:p>
    <w:p w:rsidR="003D3DFD" w:rsidRDefault="003D3DFD" w:rsidP="003D3DFD"/>
    <w:p w:rsidR="003D3DFD" w:rsidRDefault="003D3DFD" w:rsidP="003D3DFD">
      <w:pPr>
        <w:pStyle w:val="ListParagraph"/>
        <w:numPr>
          <w:ilvl w:val="0"/>
          <w:numId w:val="1"/>
        </w:numPr>
      </w:pPr>
      <w:r>
        <w:t>Student-faculty ratio (FTE course enrollment divided by FTE faculty) for tenure/tenure track and other faculty</w:t>
      </w:r>
    </w:p>
    <w:p w:rsidR="003D3DFD" w:rsidRDefault="003D3DFD" w:rsidP="003D3DFD"/>
    <w:p w:rsidR="003D3DFD" w:rsidRDefault="003D3DFD" w:rsidP="003D3DFD">
      <w:pPr>
        <w:pStyle w:val="ListParagraph"/>
        <w:numPr>
          <w:ilvl w:val="0"/>
          <w:numId w:val="1"/>
        </w:numPr>
      </w:pPr>
      <w:r>
        <w:t>Completion measures, i.e.</w:t>
      </w:r>
    </w:p>
    <w:p w:rsidR="003D3DFD" w:rsidRDefault="003D3DFD" w:rsidP="003D3DFD">
      <w:pPr>
        <w:pStyle w:val="ListParagraph"/>
      </w:pPr>
    </w:p>
    <w:p w:rsidR="003D3DFD" w:rsidRDefault="003D3DFD" w:rsidP="003D3DFD">
      <w:pPr>
        <w:pStyle w:val="ListParagraph"/>
        <w:numPr>
          <w:ilvl w:val="1"/>
          <w:numId w:val="1"/>
        </w:numPr>
      </w:pPr>
      <w:r>
        <w:t xml:space="preserve">Number of degrees earned by majors </w:t>
      </w:r>
    </w:p>
    <w:p w:rsidR="003D3DFD" w:rsidRDefault="003D3DFD" w:rsidP="003D3DFD">
      <w:pPr>
        <w:pStyle w:val="ListParagraph"/>
        <w:numPr>
          <w:ilvl w:val="1"/>
          <w:numId w:val="1"/>
        </w:numPr>
      </w:pPr>
      <w:r>
        <w:t>Time to degree</w:t>
      </w:r>
    </w:p>
    <w:p w:rsidR="003D3DFD" w:rsidRDefault="003D3DFD" w:rsidP="003D3DFD"/>
    <w:p w:rsidR="003D3DFD" w:rsidRDefault="003D3DFD" w:rsidP="003D3DFD">
      <w:pPr>
        <w:pStyle w:val="ListParagraph"/>
        <w:numPr>
          <w:ilvl w:val="0"/>
          <w:numId w:val="1"/>
        </w:numPr>
      </w:pPr>
      <w:r>
        <w:t>Retention rates</w:t>
      </w:r>
    </w:p>
    <w:p w:rsidR="003D3DFD" w:rsidRDefault="003D3DFD" w:rsidP="003D3DFD"/>
    <w:p w:rsidR="003D3DFD" w:rsidRDefault="003D3DFD" w:rsidP="003D3DFD">
      <w:pPr>
        <w:pStyle w:val="ListParagraph"/>
        <w:numPr>
          <w:ilvl w:val="0"/>
          <w:numId w:val="1"/>
        </w:numPr>
      </w:pPr>
      <w:r>
        <w:t>Average credits earned at graduation by major</w:t>
      </w:r>
    </w:p>
    <w:p w:rsidR="003D3DFD" w:rsidRDefault="003D3DFD" w:rsidP="003D3DFD"/>
    <w:p w:rsidR="003D3DFD" w:rsidRDefault="003D3DFD" w:rsidP="003D3DFD">
      <w:pPr>
        <w:pStyle w:val="ListParagraph"/>
        <w:numPr>
          <w:ilvl w:val="0"/>
          <w:numId w:val="1"/>
        </w:numPr>
      </w:pPr>
      <w:r>
        <w:t>Budget allocation</w:t>
      </w:r>
    </w:p>
    <w:p w:rsidR="003D3DFD" w:rsidRDefault="003D3DFD" w:rsidP="003D3DFD"/>
    <w:p w:rsidR="003D3DFD" w:rsidRPr="003A18D4" w:rsidRDefault="003D3DFD" w:rsidP="003D3DFD">
      <w:pPr>
        <w:pStyle w:val="ListParagraph"/>
        <w:numPr>
          <w:ilvl w:val="0"/>
          <w:numId w:val="1"/>
        </w:numPr>
      </w:pPr>
      <w:r>
        <w:lastRenderedPageBreak/>
        <w:t>Budget allocation per SSH</w:t>
      </w:r>
    </w:p>
    <w:p w:rsidR="00BA446D" w:rsidRDefault="00BA446D"/>
    <w:sectPr w:rsidR="00BA446D" w:rsidSect="002C6DF2">
      <w:head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43EA">
      <w:r>
        <w:separator/>
      </w:r>
    </w:p>
  </w:endnote>
  <w:endnote w:type="continuationSeparator" w:id="0">
    <w:p w:rsidR="00000000" w:rsidRDefault="0011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43EA">
      <w:r>
        <w:separator/>
      </w:r>
    </w:p>
  </w:footnote>
  <w:footnote w:type="continuationSeparator" w:id="0">
    <w:p w:rsidR="00000000" w:rsidRDefault="00114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62" w:rsidRDefault="009C1F71" w:rsidP="00111C14">
    <w:pPr>
      <w:jc w:val="right"/>
    </w:pPr>
    <w:r>
      <w:t>EP 5.202</w:t>
    </w:r>
  </w:p>
  <w:sdt>
    <w:sdtPr>
      <w:id w:val="-1981303358"/>
      <w:docPartObj>
        <w:docPartGallery w:val="Page Numbers (Top of Page)"/>
        <w:docPartUnique/>
      </w:docPartObj>
    </w:sdtPr>
    <w:sdtEndPr/>
    <w:sdtContent>
      <w:p w:rsidR="00C23562" w:rsidRDefault="009C1F71" w:rsidP="00111C14">
        <w:pPr>
          <w:jc w:val="right"/>
        </w:pPr>
        <w:r>
          <w:t xml:space="preserve">Page </w:t>
        </w:r>
        <w:r>
          <w:fldChar w:fldCharType="begin"/>
        </w:r>
        <w:r>
          <w:instrText xml:space="preserve"> PAGE </w:instrText>
        </w:r>
        <w:r>
          <w:fldChar w:fldCharType="separate"/>
        </w:r>
        <w:r w:rsidR="002C6DF2">
          <w:rPr>
            <w:noProof/>
          </w:rPr>
          <w:t>1</w:t>
        </w:r>
        <w:r>
          <w:rPr>
            <w:noProof/>
          </w:rPr>
          <w:fldChar w:fldCharType="end"/>
        </w:r>
        <w:r>
          <w:t xml:space="preserve"> of </w:t>
        </w:r>
        <w:fldSimple w:instr=" NUMPAGES  ">
          <w:r w:rsidR="002C6DF2">
            <w:rPr>
              <w:noProof/>
            </w:rPr>
            <w:t>1</w:t>
          </w:r>
        </w:fldSimple>
      </w:p>
    </w:sdtContent>
  </w:sdt>
  <w:p w:rsidR="00C23562" w:rsidRDefault="001143EA">
    <w:pPr>
      <w:pStyle w:val="Header"/>
    </w:pPr>
  </w:p>
  <w:p w:rsidR="00C23562" w:rsidRDefault="0011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09DF"/>
    <w:multiLevelType w:val="hybridMultilevel"/>
    <w:tmpl w:val="1328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FD"/>
    <w:rsid w:val="001143EA"/>
    <w:rsid w:val="002C6DF2"/>
    <w:rsid w:val="003D3DFD"/>
    <w:rsid w:val="009C1F71"/>
    <w:rsid w:val="00BA4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D464C-F3E4-412B-AAA0-C34D49B9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FD"/>
    <w:pPr>
      <w:spacing w:after="0" w:line="240" w:lineRule="auto"/>
    </w:pPr>
    <w:rPr>
      <w:rFonts w:cs="Arial"/>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FD"/>
    <w:pPr>
      <w:ind w:left="720"/>
      <w:contextualSpacing/>
    </w:pPr>
    <w:rPr>
      <w:rFonts w:cs="Times New Roman"/>
    </w:rPr>
  </w:style>
  <w:style w:type="paragraph" w:styleId="Header">
    <w:name w:val="header"/>
    <w:basedOn w:val="Normal"/>
    <w:link w:val="HeaderChar"/>
    <w:uiPriority w:val="99"/>
    <w:unhideWhenUsed/>
    <w:rsid w:val="003D3DFD"/>
    <w:pPr>
      <w:tabs>
        <w:tab w:val="center" w:pos="4680"/>
        <w:tab w:val="right" w:pos="9360"/>
      </w:tabs>
    </w:pPr>
  </w:style>
  <w:style w:type="character" w:customStyle="1" w:styleId="HeaderChar">
    <w:name w:val="Header Char"/>
    <w:basedOn w:val="DefaultParagraphFont"/>
    <w:link w:val="Header"/>
    <w:uiPriority w:val="99"/>
    <w:rsid w:val="003D3DFD"/>
    <w:rPr>
      <w:rFonts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itano</dc:creator>
  <cp:lastModifiedBy>stephan</cp:lastModifiedBy>
  <cp:revision>2</cp:revision>
  <dcterms:created xsi:type="dcterms:W3CDTF">2017-05-19T20:43:00Z</dcterms:created>
  <dcterms:modified xsi:type="dcterms:W3CDTF">2017-05-19T20:43:00Z</dcterms:modified>
</cp:coreProperties>
</file>